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B7" w:rsidRDefault="00EF5AB7" w:rsidP="000E25C8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Zał.1.</w:t>
      </w:r>
      <w:r w:rsidR="00FF2175" w:rsidRPr="008C2496">
        <w:rPr>
          <w:rFonts w:ascii="Arial Narrow" w:hAnsi="Arial Narrow"/>
          <w:b/>
        </w:rPr>
        <w:t xml:space="preserve"> Tabela odniesień efektów kierunkowych do efektów </w:t>
      </w:r>
      <w:r>
        <w:rPr>
          <w:rFonts w:ascii="Arial Narrow" w:hAnsi="Arial Narrow"/>
          <w:b/>
        </w:rPr>
        <w:t>uczenia się do charakterystyk</w:t>
      </w:r>
    </w:p>
    <w:p w:rsidR="006A2E74" w:rsidRDefault="00EF5AB7" w:rsidP="006A2E74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Polskiej Ramy Kwalifikacji</w:t>
      </w:r>
    </w:p>
    <w:tbl>
      <w:tblPr>
        <w:tblW w:w="9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384"/>
        <w:gridCol w:w="6662"/>
        <w:gridCol w:w="1242"/>
      </w:tblGrid>
      <w:tr w:rsidR="00FF2175" w:rsidRPr="006A2E74" w:rsidTr="00AF30C3">
        <w:trPr>
          <w:trHeight w:val="133"/>
        </w:trPr>
        <w:tc>
          <w:tcPr>
            <w:tcW w:w="1384" w:type="dxa"/>
            <w:vAlign w:val="center"/>
          </w:tcPr>
          <w:p w:rsidR="00FF2175" w:rsidRPr="006A2E74" w:rsidRDefault="00EF5AB7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6A2E74">
              <w:rPr>
                <w:rFonts w:ascii="Arial Narrow" w:hAnsi="Arial Narrow"/>
                <w:b/>
                <w:sz w:val="22"/>
              </w:rPr>
              <w:t xml:space="preserve">Kod </w:t>
            </w:r>
            <w:proofErr w:type="spellStart"/>
            <w:r w:rsidRPr="006A2E74">
              <w:rPr>
                <w:rFonts w:ascii="Arial Narrow" w:hAnsi="Arial Narrow"/>
                <w:b/>
                <w:sz w:val="22"/>
              </w:rPr>
              <w:t>kierunko</w:t>
            </w:r>
            <w:r w:rsidR="000E25C8" w:rsidRPr="006A2E74">
              <w:rPr>
                <w:rFonts w:ascii="Arial Narrow" w:hAnsi="Arial Narrow"/>
                <w:b/>
                <w:sz w:val="22"/>
              </w:rPr>
              <w:t>-</w:t>
            </w:r>
            <w:r w:rsidRPr="006A2E74">
              <w:rPr>
                <w:rFonts w:ascii="Arial Narrow" w:hAnsi="Arial Narrow"/>
                <w:b/>
                <w:sz w:val="22"/>
              </w:rPr>
              <w:t>wego</w:t>
            </w:r>
            <w:proofErr w:type="spellEnd"/>
            <w:r w:rsidRPr="006A2E74">
              <w:rPr>
                <w:rFonts w:ascii="Arial Narrow" w:hAnsi="Arial Narrow"/>
                <w:b/>
                <w:sz w:val="22"/>
              </w:rPr>
              <w:t xml:space="preserve"> efektu ucznia  się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6662" w:type="dxa"/>
            <w:vAlign w:val="center"/>
          </w:tcPr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 xml:space="preserve">Opis </w:t>
            </w:r>
            <w:r w:rsidR="00EF5AB7" w:rsidRPr="006A2E74">
              <w:rPr>
                <w:rFonts w:ascii="Arial Narrow" w:hAnsi="Arial Narrow"/>
                <w:b/>
                <w:sz w:val="24"/>
                <w:szCs w:val="24"/>
              </w:rPr>
              <w:t>kierunkowego efektu uczenia się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KIERUNEK – PEDAGOGIKA SPECJALNA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PROFIL PRAKTYCZNY</w:t>
            </w:r>
          </w:p>
        </w:tc>
        <w:tc>
          <w:tcPr>
            <w:tcW w:w="1242" w:type="dxa"/>
            <w:vAlign w:val="center"/>
          </w:tcPr>
          <w:p w:rsidR="00EF5AB7" w:rsidRPr="006A2E74" w:rsidRDefault="00EF5AB7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6A2E74">
              <w:rPr>
                <w:rFonts w:ascii="Arial Narrow" w:hAnsi="Arial Narrow"/>
                <w:b/>
                <w:sz w:val="22"/>
              </w:rPr>
              <w:t xml:space="preserve">Kod charaktery-styk </w:t>
            </w:r>
          </w:p>
          <w:p w:rsidR="00FF2175" w:rsidRPr="006A2E74" w:rsidRDefault="00EF5AB7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6A2E74">
              <w:rPr>
                <w:rFonts w:ascii="Arial Narrow" w:hAnsi="Arial Narrow"/>
                <w:b/>
                <w:sz w:val="22"/>
              </w:rPr>
              <w:t>PRK</w:t>
            </w:r>
          </w:p>
        </w:tc>
      </w:tr>
      <w:tr w:rsidR="00FF2175" w:rsidRPr="006A2E74" w:rsidTr="00AF30C3">
        <w:trPr>
          <w:trHeight w:val="133"/>
        </w:trPr>
        <w:tc>
          <w:tcPr>
            <w:tcW w:w="9288" w:type="dxa"/>
            <w:gridSpan w:val="3"/>
          </w:tcPr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WIEDZA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_W01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AF30C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posiada pogłębioną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w zakresie nauk humanistycznych i społecznych, zna  ich miejsce w systemie nauk oraz relacje do innych nauk; 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242" w:type="dxa"/>
          </w:tcPr>
          <w:p w:rsidR="00FF2175" w:rsidRPr="006A2E74" w:rsidRDefault="00EF5AB7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_W02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zaawansowaną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opieki, wychowania i kształcenia, jego filozoficznych, społecznych, kulturowych, historycznych, biologicznych i psychologicznych podstaw;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 xml:space="preserve"> zna system </w:t>
            </w:r>
            <w:r w:rsidR="006F5215" w:rsidRPr="006A2E74">
              <w:rPr>
                <w:rFonts w:ascii="Arial Narrow" w:eastAsia="Calibri" w:hAnsi="Arial Narrow"/>
                <w:sz w:val="22"/>
                <w:szCs w:val="22"/>
              </w:rPr>
              <w:t xml:space="preserve"> kształcenia specjalnego;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0C194A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_W03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AF30C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uporządkowaną i podbudowaną teoretycznie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rozwoju człowieka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DB44E1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P1Z_WZ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_W04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pogłębioną i zaawansowaną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dotyczącą etiologii i symptomatologii zaburzeń rozwojowych i niepełnosprawności człowieka oraz jego funkcjonowania;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_W05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pogłębioną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specyfiki funkcjonowania osób niepełnosprawnych, w tym uczniów o specjalnych potrzebach edukacyjnych; zna ich potencjał, potrzeby i ograniczenia w zakresie edukacji, wychowania, rehabilitacji,  terapii oraz resocjalizacji;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  <w:p w:rsidR="00B47A8C" w:rsidRPr="006A2E74" w:rsidRDefault="00B47A8C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_W06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pogłębioną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rodzajach więzi społecznych i o rządzących nimi prawidłowościach; zna i rozum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ie proces integracji społecznej, zna i rozumie uwarunkowania edukacji włączającej 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DB44E1" w:rsidRPr="006A2E74" w:rsidRDefault="00DB44E1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P1Z_WO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_W07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pogłębioną i uporządkowaną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różnych rodzajach struktur społecznych i instytucjach życia społecznego (politycznych, społecznych, oświatowych, kulturalnych i pomocowych) oraz zachodzących między nimi relacjach, a także zmianach; </w:t>
            </w:r>
          </w:p>
          <w:p w:rsidR="00FF2175" w:rsidRPr="006A2E74" w:rsidRDefault="00B47A8C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uporządkowaną i  podbudowaną teoretycznie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w zakresie poradnictwa dla osób niepełnosprawnych;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  <w:p w:rsidR="00B47A8C" w:rsidRPr="006A2E74" w:rsidRDefault="00B47A8C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_W08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pogłębioną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dotyczącą procesów komunikowania interpersonalnego i społecznego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oraz komunikacji alternatywnej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, ich prawidłowości i zakłóceń, w tym komunikowania się z osobami z różnego rodzaju niepełnosprawnościami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DB44E1" w:rsidRPr="006A2E74" w:rsidRDefault="00DB44E1" w:rsidP="00DB44E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P1Z_WO</w:t>
            </w:r>
          </w:p>
          <w:p w:rsidR="00DB44E1" w:rsidRPr="006A2E74" w:rsidRDefault="00DB44E1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_W09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6F521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 xml:space="preserve">ma pogłębioną wiedzę sposobach </w:t>
            </w:r>
            <w:r w:rsidR="00FF2175" w:rsidRPr="006A2E74">
              <w:rPr>
                <w:rFonts w:ascii="Arial Narrow" w:eastAsia="Calibri" w:hAnsi="Arial Narrow"/>
                <w:sz w:val="22"/>
                <w:szCs w:val="22"/>
              </w:rPr>
              <w:t xml:space="preserve">identyfikowania, diagnozowania oraz dokumentowania (z wykorzystaniem narzędzi służących do przetwarzania informacji) specjalnych potrzeb osób niepełnosprawnych; 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_W10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6F5215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ma pogłębioną</w:t>
            </w:r>
            <w:r w:rsidR="00FF2175" w:rsidRPr="006A2E74">
              <w:rPr>
                <w:rFonts w:ascii="Arial Narrow" w:eastAsia="Calibri" w:hAnsi="Arial Narrow"/>
                <w:sz w:val="22"/>
                <w:szCs w:val="22"/>
              </w:rPr>
              <w:t>, uporządkowaną wiedzę o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r w:rsidR="00FF2175" w:rsidRPr="006A2E74">
              <w:rPr>
                <w:rFonts w:ascii="Arial Narrow" w:eastAsia="Calibri" w:hAnsi="Arial Narrow"/>
                <w:sz w:val="22"/>
                <w:szCs w:val="22"/>
              </w:rPr>
              <w:t xml:space="preserve"> różnych środowiskach  i instytucjach społecznych (w tym opiekuńczo-wychowawczych, edukacyjnych, pomocowych), ich specyfice i procesach w nich zachodzących;</w:t>
            </w:r>
          </w:p>
        </w:tc>
        <w:tc>
          <w:tcPr>
            <w:tcW w:w="1242" w:type="dxa"/>
            <w:shd w:val="clear" w:color="auto" w:fill="auto"/>
          </w:tcPr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br/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_W11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AF30C3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ma  uporządkowaną i podbudowaną  teoretycznie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metodach, technikach i narzędziach pozyskiwania danych niezbędnych w projektowaniu i prowadzeniu badań</w:t>
            </w:r>
            <w:r w:rsidR="00FF2175" w:rsidRPr="006A2E7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w pedagogice i pedagogice specjalnej; zna podstawowe tradycje paradygmatyczne badań społeczno-humanistycznych, z których wywodzą się poszczególne metody; </w:t>
            </w:r>
          </w:p>
          <w:p w:rsidR="00FF2175" w:rsidRPr="006A2E74" w:rsidRDefault="00FF2175" w:rsidP="00AF30C3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zna specyfikę badań osób niepełnosprawnych oraz osób z ich środowiska;</w:t>
            </w:r>
          </w:p>
        </w:tc>
        <w:tc>
          <w:tcPr>
            <w:tcW w:w="1242" w:type="dxa"/>
          </w:tcPr>
          <w:p w:rsidR="00FF2175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DB44E1" w:rsidP="00DB44E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P1Z_WO</w:t>
            </w:r>
          </w:p>
          <w:p w:rsidR="00DB44E1" w:rsidRPr="006A2E74" w:rsidRDefault="00DB44E1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_W12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 xml:space="preserve">ma </w:t>
            </w:r>
            <w:r w:rsidR="006F5215" w:rsidRPr="006A2E74">
              <w:rPr>
                <w:rFonts w:ascii="Arial Narrow" w:hAnsi="Arial Narrow"/>
                <w:bCs/>
                <w:sz w:val="22"/>
                <w:szCs w:val="22"/>
              </w:rPr>
              <w:t xml:space="preserve">uporządkowaną 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wiedzę o metodyce wykonywania zadań, normach, procedurach i dobrych praktykach stosowanych w instytucjach związanych ze sferą działalności pedagogiki i  pedagogiki specjalnej;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_W13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rozszerzoną i podbudowaną teoretycznie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różnych subdyscyplin pedagogiki i pedagogiki specjalnej, obejmującą terminologię, teorię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lastRenderedPageBreak/>
              <w:t>i metodykę,  poszerzoną i ukierunkowaną na zastosowania praktyczne;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lastRenderedPageBreak/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G</w:t>
            </w:r>
          </w:p>
          <w:p w:rsidR="00B02A33" w:rsidRPr="006A2E74" w:rsidRDefault="00B02A33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lastRenderedPageBreak/>
              <w:t>P7S_WK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lastRenderedPageBreak/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_W14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02A33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poszerzoną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bezpieczeństwie, aspektach prawnych oraz higienie życia i pracy</w:t>
            </w:r>
            <w:r w:rsidRPr="006A2E74">
              <w:rPr>
                <w:rFonts w:ascii="Arial Narrow" w:hAnsi="Arial Narrow"/>
                <w:sz w:val="22"/>
                <w:szCs w:val="22"/>
              </w:rPr>
              <w:t>, w tym niezbędna do efektywnego posługiwania się narządem głosu,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 wybranych instytucjach edukacyjnych, wychowawczych, opiekuńczych, kulturalnych i pomocowych w powiązaniu ze studiowaną specjalnością;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ma wiedzę w zakresie pierwszej pomocy </w:t>
            </w:r>
            <w:proofErr w:type="spellStart"/>
            <w:r w:rsidRPr="006A2E74">
              <w:rPr>
                <w:rFonts w:ascii="Arial Narrow" w:hAnsi="Arial Narrow"/>
                <w:sz w:val="22"/>
                <w:szCs w:val="22"/>
              </w:rPr>
              <w:t>przedmedycznej</w:t>
            </w:r>
            <w:proofErr w:type="spellEnd"/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DB44E1" w:rsidP="00DB44E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P1Z_WO</w:t>
            </w:r>
          </w:p>
          <w:p w:rsidR="00DB44E1" w:rsidRPr="006A2E74" w:rsidRDefault="00DB44E1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_W15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02A33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rozszerzoną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projektowania ścieżki własnego rozwoju intelektualnego oraz kompetencyjnego w powiązaniu ze studiowaną subdyscypliną pedagogiki specjalnej;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_W16</w:t>
            </w:r>
          </w:p>
        </w:tc>
        <w:tc>
          <w:tcPr>
            <w:tcW w:w="6662" w:type="dxa"/>
          </w:tcPr>
          <w:p w:rsidR="00FF2175" w:rsidRPr="006A2E74" w:rsidRDefault="00B02A33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zna i rozumie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pojęcia i zasady z zakresu ochrony własności prawa autorskiego oraz </w:t>
            </w:r>
            <w:r w:rsidR="00FF2175" w:rsidRPr="006A2E74">
              <w:rPr>
                <w:rFonts w:ascii="Arial Narrow" w:hAnsi="Arial Narrow" w:cs="UniversPro-Roman"/>
                <w:sz w:val="22"/>
                <w:szCs w:val="22"/>
              </w:rPr>
              <w:t>zasad i norm etycznych w pracy z osobą niepełnosprawną;</w:t>
            </w:r>
            <w:r w:rsidRPr="006A2E74">
              <w:rPr>
                <w:rFonts w:ascii="Arial Narrow" w:hAnsi="Arial Narrow" w:cs="UniversPro-Roman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_W17</w:t>
            </w:r>
          </w:p>
        </w:tc>
        <w:tc>
          <w:tcPr>
            <w:tcW w:w="6662" w:type="dxa"/>
          </w:tcPr>
          <w:p w:rsidR="00FF2175" w:rsidRPr="006A2E74" w:rsidRDefault="00B02A33" w:rsidP="00AF30C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posiada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w zakresie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wybranych zagadnień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technologii internetowych, technologii gromadzenia i przetwarzania danych oraz wiedzę o narzędziach edytorskich dostępnych na rynku, a także technologiach i multimediach wykorzystywanych w procesie kształcenia, wychowania, rehabilitacji, resocjalizacji i terapii.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DB44E1" w:rsidP="00DB44E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P1Z_WO</w:t>
            </w:r>
          </w:p>
          <w:p w:rsidR="00DB44E1" w:rsidRPr="006A2E74" w:rsidRDefault="00DB44E1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390"/>
        </w:trPr>
        <w:tc>
          <w:tcPr>
            <w:tcW w:w="9288" w:type="dxa"/>
            <w:gridSpan w:val="3"/>
          </w:tcPr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UMIEJĘTNOŚCI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_U01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dostrzega i prawidłowo interpretuje zjawiska społeczne rozmaitej natury w powiązaniu z wybranym obszarem działalności pedagogicznej;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_U02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02A33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posługuje się  wiedzą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teoretyczną z zakresu pedagogiki i pedagogiki specjalnej, w tym studiowanej specjalności, do diagnozowania, prognozowania oraz  projektowania działań profilaktycznych, opiekuńczych, rehabilitacyjnych, resocjalizacyjnych i  terapeutycznych;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B02A33" w:rsidRPr="006A2E74" w:rsidRDefault="00B02A33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_U03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wykorzystuje wiedzę z zakresu pedagogiki i pedagogiki specjalnej,  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242" w:type="dxa"/>
          </w:tcPr>
          <w:p w:rsidR="00551944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B02A33" w:rsidRPr="006A2E74" w:rsidRDefault="00B02A33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_U04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 i ich rodzin;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551944" w:rsidRPr="006A2E74" w:rsidRDefault="00551944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P7Z_UI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B02A33" w:rsidRPr="006A2E74" w:rsidRDefault="00B02A33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P7S_UU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_U05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samodzielnie zdobywa wiedzę i rozwija swoje profesjonalne umiejętności, korzystając z różnych źródeł (w języku rodzimym i obcym) i nowoczesnych technologii (ICT);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551944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P1Z_UN</w:t>
            </w:r>
          </w:p>
          <w:p w:rsidR="00551944" w:rsidRPr="006A2E74" w:rsidRDefault="00551944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_U06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wykazuje pogłębione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umiejętności badawcze i diagnostyczne,  pozwalające na analizowanie przykładów badań oraz konstruowanie i prowadzenie prostych badań pedagogicznych (formułowanie problemów, dobór adekwatnych metod, technik i narzędzi badawczych, opracowywanie i prezentowanie wyników badań z wykorzystaniem środków i narzędzi ICT); 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UI</w:t>
            </w:r>
          </w:p>
          <w:p w:rsidR="00551944" w:rsidRPr="006A2E74" w:rsidRDefault="00551944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P1Z_UO</w:t>
            </w:r>
          </w:p>
          <w:p w:rsidR="00551944" w:rsidRPr="006A2E74" w:rsidRDefault="00551944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747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_U07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 sposób precyzyjny i spójny wypowiada się ustnie i pisemnie na tematy dotyczące wybranych zagadnień pedagogicznych; z wykorzystaniem różnych ujęć teoretycznych, korzystając zarówno z dorobku pedagogiki specjalnej jak i innych dyscyplin;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747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_U08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551944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P1Z_UO</w:t>
            </w:r>
          </w:p>
          <w:p w:rsidR="00551944" w:rsidRPr="006A2E74" w:rsidRDefault="00551944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UK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112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_U09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umiejętność samodzielnego analizowania, wnioskowania oraz  prezentowania własnych pomysłów,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6A2E74">
              <w:rPr>
                <w:rFonts w:ascii="Arial Narrow" w:hAnsi="Arial Narrow"/>
                <w:sz w:val="22"/>
                <w:szCs w:val="22"/>
              </w:rPr>
              <w:t>wątpliwości i sugestii, argumentując je w kontekście wybranych perspektyw teoretycznych, poglądów różnych autorów; potrafi generować rozwiązania konkretnych problemów pedagogicznych i prognozować przebieg ich rozwiązywania oraz przewidywać skutki planowanych działań;</w:t>
            </w:r>
          </w:p>
        </w:tc>
        <w:tc>
          <w:tcPr>
            <w:tcW w:w="1242" w:type="dxa"/>
          </w:tcPr>
          <w:p w:rsidR="00FF2175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551944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P1Z_UO</w:t>
            </w:r>
          </w:p>
          <w:p w:rsidR="00551944" w:rsidRPr="006A2E74" w:rsidRDefault="00551944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P1Z_UI</w:t>
            </w:r>
          </w:p>
          <w:p w:rsidR="00551944" w:rsidRPr="006A2E74" w:rsidRDefault="00551944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51944" w:rsidRPr="006A2E74" w:rsidRDefault="00551944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548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lastRenderedPageBreak/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_U10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551944" w:rsidRPr="006A2E74" w:rsidRDefault="00551944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P1Z_UN</w:t>
            </w:r>
          </w:p>
          <w:p w:rsidR="00551944" w:rsidRPr="006A2E74" w:rsidRDefault="00551944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992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_U11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inspiruje i motywuje do pozytywnej aktywności, wspiera samodzielność działań, animuje prace nad własnym rozwojem w aspekcie uczenia się przez całe życie oraz rozwojem uczestników procesów pedagogicznych, a przede wszystkich osób niepełnosprawnych;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551944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P1Z_UO</w:t>
            </w:r>
          </w:p>
          <w:p w:rsidR="00551944" w:rsidRPr="006A2E74" w:rsidRDefault="00551944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708"/>
        </w:trPr>
        <w:tc>
          <w:tcPr>
            <w:tcW w:w="1384" w:type="dxa"/>
            <w:shd w:val="clear" w:color="auto" w:fill="auto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_U12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551944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s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tosuje zasady i normy etyczne w podejmowanej działalności pedagogicznej; dostrzega i analizuje dylematy etyczne; przewiduje konsekwencje wskazanych działań pedagogicznych;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</w:tc>
      </w:tr>
      <w:tr w:rsidR="00FF2175" w:rsidRPr="006A2E74" w:rsidTr="00AF30C3">
        <w:trPr>
          <w:trHeight w:val="564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_U13</w:t>
            </w:r>
          </w:p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autoSpaceDE w:val="0"/>
              <w:autoSpaceDN w:val="0"/>
              <w:adjustRightInd w:val="0"/>
              <w:rPr>
                <w:rFonts w:ascii="Arial Narrow" w:hAnsi="Arial Narrow" w:cs="UniversPro-Roman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projektuje i organizuje działania z osobą niepełnosprawną i jego rodziną, a także z innymi specjalistami, pracując w zespole i pełniąc w nim różne role;</w:t>
            </w:r>
          </w:p>
        </w:tc>
        <w:tc>
          <w:tcPr>
            <w:tcW w:w="1242" w:type="dxa"/>
            <w:shd w:val="clear" w:color="auto" w:fill="auto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717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_U14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tworzy zasoby działalności pedagogicznej (w tym edukacyjnej) z wykorzystaniem narzędzi edytorskich, wykazując przy tym umiejętność wykorzystania multimediów, doboru elektronicznych środków dydaktycznych oraz umiejętność wyszukiwania treści edukacyjnych, profilaktycznych i terapeutycznych powiązanych ze studiowaną specjalnością;</w:t>
            </w:r>
          </w:p>
        </w:tc>
        <w:tc>
          <w:tcPr>
            <w:tcW w:w="1242" w:type="dxa"/>
          </w:tcPr>
          <w:p w:rsidR="00FF2175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551944" w:rsidRPr="006A2E74" w:rsidRDefault="00551944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P1Z_UN</w:t>
            </w:r>
          </w:p>
          <w:p w:rsidR="00551944" w:rsidRPr="006A2E74" w:rsidRDefault="00551944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P7S_UU</w:t>
            </w:r>
          </w:p>
        </w:tc>
      </w:tr>
      <w:tr w:rsidR="00FF2175" w:rsidRPr="006A2E74" w:rsidTr="00AF30C3">
        <w:trPr>
          <w:trHeight w:val="583"/>
        </w:trPr>
        <w:tc>
          <w:tcPr>
            <w:tcW w:w="1384" w:type="dxa"/>
          </w:tcPr>
          <w:p w:rsidR="00FF2175" w:rsidRPr="006A2E74" w:rsidRDefault="00FF2175" w:rsidP="00AF30C3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EF5AB7" w:rsidRPr="006A2E74">
              <w:rPr>
                <w:rFonts w:ascii="Arial Narrow" w:hAnsi="Arial Narrow"/>
                <w:bCs/>
                <w:sz w:val="22"/>
                <w:szCs w:val="22"/>
              </w:rPr>
              <w:t>1P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 xml:space="preserve">_U15  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podejmować praktyczne działania pedagogiczne, adekwatne do studiowanej specjalności, pozwalające na eliminowanie różnic pomiędzy osobami niepełnosprawnymi i sprawnymi, w tym nauczanie uczniów zdrowych i niepełnosprawnych, wyrównywanie szans edukacyjnych uczniów pochodzących z różnych środowisk, wyznań i narodowości;</w:t>
            </w:r>
          </w:p>
        </w:tc>
        <w:tc>
          <w:tcPr>
            <w:tcW w:w="1242" w:type="dxa"/>
          </w:tcPr>
          <w:p w:rsidR="00551944" w:rsidRPr="006A2E74" w:rsidRDefault="007D12B0" w:rsidP="00551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551944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583"/>
        </w:trPr>
        <w:tc>
          <w:tcPr>
            <w:tcW w:w="1384" w:type="dxa"/>
          </w:tcPr>
          <w:p w:rsidR="00FF2175" w:rsidRPr="006A2E74" w:rsidRDefault="00FF2175" w:rsidP="00AF30C3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EF5AB7" w:rsidRPr="006A2E74">
              <w:rPr>
                <w:rFonts w:ascii="Arial Narrow" w:hAnsi="Arial Narrow"/>
                <w:bCs/>
                <w:sz w:val="22"/>
                <w:szCs w:val="22"/>
              </w:rPr>
              <w:t>1P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_U16</w:t>
            </w:r>
          </w:p>
          <w:p w:rsidR="00FF2175" w:rsidRPr="006A2E74" w:rsidRDefault="00FF2175" w:rsidP="00AF30C3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B850E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przygotować wystąpienia ustne  oraz tworzyć typowe prace pisemne w języku polskim oraz język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 obcym</w:t>
            </w:r>
            <w:r w:rsidR="00B850EE" w:rsidRPr="006A2E74">
              <w:rPr>
                <w:rFonts w:ascii="Arial Narrow" w:hAnsi="Arial Narrow"/>
                <w:sz w:val="22"/>
                <w:szCs w:val="22"/>
              </w:rPr>
              <w:t>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UI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AF30C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583"/>
        </w:trPr>
        <w:tc>
          <w:tcPr>
            <w:tcW w:w="1384" w:type="dxa"/>
          </w:tcPr>
          <w:p w:rsidR="00FF2175" w:rsidRPr="006A2E74" w:rsidRDefault="00FF2175" w:rsidP="00AF30C3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EF5AB7" w:rsidRPr="006A2E74">
              <w:rPr>
                <w:rFonts w:ascii="Arial Narrow" w:hAnsi="Arial Narrow"/>
                <w:bCs/>
                <w:sz w:val="22"/>
                <w:szCs w:val="22"/>
              </w:rPr>
              <w:t>1P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_U17</w:t>
            </w:r>
          </w:p>
          <w:p w:rsidR="00FF2175" w:rsidRPr="006A2E74" w:rsidRDefault="00FF2175" w:rsidP="00AF30C3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stosuje i egzekwuje w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 xml:space="preserve"> sytuacjach życiowych </w:t>
            </w:r>
            <w:r w:rsidRPr="006A2E74">
              <w:rPr>
                <w:rFonts w:ascii="Arial Narrow" w:hAnsi="Arial Narrow"/>
                <w:sz w:val="22"/>
                <w:szCs w:val="22"/>
              </w:rPr>
              <w:t>zasady bezpieczeństwa i higieny życia, zdrowia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 xml:space="preserve">, tym niezbędną do efektywnego posługiwania się narządem głosu, potrafi udzielić pierwszej pomocy w nagłych wypadkach 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oraz </w:t>
            </w:r>
            <w:r w:rsidR="00257BA7" w:rsidRPr="006A2E74">
              <w:rPr>
                <w:rFonts w:ascii="Arial Narrow" w:hAnsi="Arial Narrow"/>
                <w:sz w:val="22"/>
                <w:szCs w:val="22"/>
              </w:rPr>
              <w:t xml:space="preserve">stosuje zasady </w:t>
            </w:r>
            <w:r w:rsidRPr="006A2E74">
              <w:rPr>
                <w:rFonts w:ascii="Arial Narrow" w:hAnsi="Arial Narrow"/>
                <w:sz w:val="22"/>
                <w:szCs w:val="22"/>
              </w:rPr>
              <w:t>ochrony mienia i cennych zasobów przyrody.</w:t>
            </w:r>
          </w:p>
        </w:tc>
        <w:tc>
          <w:tcPr>
            <w:tcW w:w="1242" w:type="dxa"/>
          </w:tcPr>
          <w:p w:rsidR="00FF2175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  <w:p w:rsidR="00257BA7" w:rsidRPr="006A2E74" w:rsidRDefault="00257BA7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P7S_UU</w:t>
            </w:r>
          </w:p>
        </w:tc>
      </w:tr>
      <w:tr w:rsidR="00FF2175" w:rsidRPr="006A2E74" w:rsidTr="00AF30C3">
        <w:trPr>
          <w:trHeight w:val="334"/>
        </w:trPr>
        <w:tc>
          <w:tcPr>
            <w:tcW w:w="9288" w:type="dxa"/>
            <w:gridSpan w:val="3"/>
          </w:tcPr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KOMPETENCJE SPOŁECZNE</w:t>
            </w:r>
          </w:p>
        </w:tc>
      </w:tr>
      <w:tr w:rsidR="00FF2175" w:rsidRPr="006A2E74" w:rsidTr="00AF30C3">
        <w:trPr>
          <w:trHeight w:val="663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_K01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jest świadomy poziomu swojej wiedzy i umiejętności oraz rozumie potrzebę ciągłego dokształcania się zawodowego i rozwoju osobistego; dokonuje samooceny własnych kompetencji i doskonali umiejętności, wyznacza kierunki własnego rozwoju i kształcenia;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KK</w:t>
            </w:r>
          </w:p>
        </w:tc>
      </w:tr>
      <w:tr w:rsidR="00FF2175" w:rsidRPr="006A2E74" w:rsidTr="00AF30C3">
        <w:trPr>
          <w:trHeight w:val="663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_K02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docenia znaczenie nauk pedagogicznych dla utrzymania i rozwoju prawidłowych więzi w środowiskach społecznych i odnosi zdobytą wiedzę do projektowania działań zawodowych;</w:t>
            </w:r>
          </w:p>
        </w:tc>
        <w:tc>
          <w:tcPr>
            <w:tcW w:w="1242" w:type="dxa"/>
          </w:tcPr>
          <w:p w:rsidR="00FF2175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KW</w:t>
            </w:r>
          </w:p>
          <w:p w:rsidR="007D12B0" w:rsidRPr="006A2E74" w:rsidRDefault="007D12B0" w:rsidP="00EF5AB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392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_K03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KP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549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_K04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prawidłowo identyfikuje i rozstrzyga dylematy (w tym etyczne) związane z przygotowaniem profesjonalnym  w procesie działalności pedagogicznej;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KR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_K05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odpowiednio określić priorytety służące realizacji określonego przez siebie lub innych zadania;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KK</w:t>
            </w:r>
          </w:p>
          <w:p w:rsidR="00DB44E1" w:rsidRPr="006A2E74" w:rsidRDefault="00DB44E1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P7S_KR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_K06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KP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_K07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wykazuje zaangażowanie we współpracy z różnymi instytucjami wspierającymi działalność oświatową, kulturalną i pomocową;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KW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AF30C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_K08</w:t>
            </w:r>
          </w:p>
        </w:tc>
        <w:tc>
          <w:tcPr>
            <w:tcW w:w="6662" w:type="dxa"/>
          </w:tcPr>
          <w:p w:rsidR="00FF2175" w:rsidRPr="006A2E74" w:rsidRDefault="00FF2175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współdziałać i pracować w grupie, przyjmując w niej różne role oraz kierować małym zespołem, biorąc odpowiedzialność za efekty jego pracy.</w:t>
            </w:r>
          </w:p>
        </w:tc>
        <w:tc>
          <w:tcPr>
            <w:tcW w:w="1242" w:type="dxa"/>
          </w:tcPr>
          <w:p w:rsidR="00FF2175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P1Z_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KW</w:t>
            </w:r>
          </w:p>
          <w:p w:rsidR="007D12B0" w:rsidRPr="006A2E74" w:rsidRDefault="007D12B0" w:rsidP="00AF30C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</w:tbl>
    <w:p w:rsidR="00CB1115" w:rsidRPr="006A2E74" w:rsidRDefault="00CB1115"/>
    <w:sectPr w:rsidR="00CB1115" w:rsidRPr="006A2E74" w:rsidSect="00C05920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2175"/>
    <w:rsid w:val="000C194A"/>
    <w:rsid w:val="000E25C8"/>
    <w:rsid w:val="00171915"/>
    <w:rsid w:val="00257BA7"/>
    <w:rsid w:val="00275C8E"/>
    <w:rsid w:val="00316D65"/>
    <w:rsid w:val="003B2499"/>
    <w:rsid w:val="003E1B38"/>
    <w:rsid w:val="00551944"/>
    <w:rsid w:val="005B3005"/>
    <w:rsid w:val="005F05F5"/>
    <w:rsid w:val="006A2E74"/>
    <w:rsid w:val="006F5215"/>
    <w:rsid w:val="007D12B0"/>
    <w:rsid w:val="00826981"/>
    <w:rsid w:val="00B02A33"/>
    <w:rsid w:val="00B47A8C"/>
    <w:rsid w:val="00B50E46"/>
    <w:rsid w:val="00B850EE"/>
    <w:rsid w:val="00C006A2"/>
    <w:rsid w:val="00C05920"/>
    <w:rsid w:val="00CB1115"/>
    <w:rsid w:val="00D06089"/>
    <w:rsid w:val="00D93122"/>
    <w:rsid w:val="00DB44E1"/>
    <w:rsid w:val="00DE769A"/>
    <w:rsid w:val="00E41F35"/>
    <w:rsid w:val="00EF5AB7"/>
    <w:rsid w:val="00FF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21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045F3-F77C-4488-AB1E-0BE11452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1602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m.tyburska</dc:creator>
  <cp:keywords/>
  <dc:description/>
  <cp:lastModifiedBy>t.kubryn</cp:lastModifiedBy>
  <cp:revision>16</cp:revision>
  <dcterms:created xsi:type="dcterms:W3CDTF">2017-01-21T13:42:00Z</dcterms:created>
  <dcterms:modified xsi:type="dcterms:W3CDTF">2018-12-17T11:52:00Z</dcterms:modified>
</cp:coreProperties>
</file>